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2ECF" w14:textId="77777777" w:rsidR="00475261" w:rsidRPr="00475261" w:rsidRDefault="00475261" w:rsidP="00475261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475261">
        <w:rPr>
          <w:rFonts w:asciiTheme="majorBidi" w:hAnsiTheme="majorBidi" w:cstheme="majorBidi"/>
          <w:b/>
          <w:bCs/>
          <w:sz w:val="28"/>
          <w:szCs w:val="28"/>
        </w:rPr>
        <w:t xml:space="preserve">Tourisme chinois en hausse à Aït Ben </w:t>
      </w:r>
      <w:proofErr w:type="spellStart"/>
      <w:r w:rsidRPr="00475261">
        <w:rPr>
          <w:rFonts w:asciiTheme="majorBidi" w:hAnsiTheme="majorBidi" w:cstheme="majorBidi"/>
          <w:b/>
          <w:bCs/>
          <w:sz w:val="28"/>
          <w:szCs w:val="28"/>
        </w:rPr>
        <w:t>Haddou</w:t>
      </w:r>
      <w:proofErr w:type="spellEnd"/>
    </w:p>
    <w:p w14:paraId="41033506" w14:textId="77777777" w:rsidR="00475261" w:rsidRPr="00475261" w:rsidRDefault="00475261" w:rsidP="00475261">
      <w:pPr>
        <w:spacing w:after="0"/>
        <w:rPr>
          <w:rFonts w:asciiTheme="majorBidi" w:hAnsiTheme="majorBidi" w:cstheme="majorBidi"/>
          <w:sz w:val="24"/>
          <w:szCs w:val="24"/>
        </w:rPr>
      </w:pPr>
      <w:r w:rsidRPr="00475261">
        <w:rPr>
          <w:rFonts w:asciiTheme="majorBidi" w:hAnsiTheme="majorBidi" w:cstheme="majorBidi"/>
          <w:sz w:val="24"/>
          <w:szCs w:val="24"/>
        </w:rPr>
        <w:t xml:space="preserve">À </w:t>
      </w:r>
      <w:r w:rsidRPr="00475261">
        <w:rPr>
          <w:rFonts w:asciiTheme="majorBidi" w:hAnsiTheme="majorBidi" w:cstheme="majorBidi"/>
          <w:b/>
          <w:bCs/>
          <w:sz w:val="24"/>
          <w:szCs w:val="24"/>
        </w:rPr>
        <w:t xml:space="preserve">Aït Ben </w:t>
      </w:r>
      <w:proofErr w:type="spellStart"/>
      <w:r w:rsidRPr="00475261">
        <w:rPr>
          <w:rFonts w:asciiTheme="majorBidi" w:hAnsiTheme="majorBidi" w:cstheme="majorBidi"/>
          <w:b/>
          <w:bCs/>
          <w:sz w:val="24"/>
          <w:szCs w:val="24"/>
        </w:rPr>
        <w:t>Haddou</w:t>
      </w:r>
      <w:proofErr w:type="spellEnd"/>
      <w:r w:rsidRPr="00475261">
        <w:rPr>
          <w:rFonts w:asciiTheme="majorBidi" w:hAnsiTheme="majorBidi" w:cstheme="majorBidi"/>
          <w:sz w:val="24"/>
          <w:szCs w:val="24"/>
        </w:rPr>
        <w:t xml:space="preserve">, site emblématique du </w:t>
      </w:r>
      <w:r w:rsidRPr="00475261">
        <w:rPr>
          <w:rFonts w:asciiTheme="majorBidi" w:hAnsiTheme="majorBidi" w:cstheme="majorBidi"/>
          <w:b/>
          <w:bCs/>
          <w:sz w:val="24"/>
          <w:szCs w:val="24"/>
        </w:rPr>
        <w:t>sud marocain</w:t>
      </w:r>
      <w:r w:rsidRPr="00475261">
        <w:rPr>
          <w:rFonts w:asciiTheme="majorBidi" w:hAnsiTheme="majorBidi" w:cstheme="majorBidi"/>
          <w:sz w:val="24"/>
          <w:szCs w:val="24"/>
        </w:rPr>
        <w:t xml:space="preserve"> classé au </w:t>
      </w:r>
      <w:r w:rsidRPr="00475261">
        <w:rPr>
          <w:rFonts w:asciiTheme="majorBidi" w:hAnsiTheme="majorBidi" w:cstheme="majorBidi"/>
          <w:b/>
          <w:bCs/>
          <w:sz w:val="24"/>
          <w:szCs w:val="24"/>
        </w:rPr>
        <w:t>patrimoine mondial de l’UNESCO</w:t>
      </w:r>
      <w:r w:rsidRPr="00475261">
        <w:rPr>
          <w:rFonts w:asciiTheme="majorBidi" w:hAnsiTheme="majorBidi" w:cstheme="majorBidi"/>
          <w:sz w:val="24"/>
          <w:szCs w:val="24"/>
        </w:rPr>
        <w:t xml:space="preserve">, l’afflux de </w:t>
      </w:r>
      <w:r w:rsidRPr="00475261">
        <w:rPr>
          <w:rFonts w:asciiTheme="majorBidi" w:hAnsiTheme="majorBidi" w:cstheme="majorBidi"/>
          <w:b/>
          <w:bCs/>
          <w:sz w:val="24"/>
          <w:szCs w:val="24"/>
        </w:rPr>
        <w:t>touristes chinois</w:t>
      </w:r>
      <w:r w:rsidRPr="00475261">
        <w:rPr>
          <w:rFonts w:asciiTheme="majorBidi" w:hAnsiTheme="majorBidi" w:cstheme="majorBidi"/>
          <w:sz w:val="24"/>
          <w:szCs w:val="24"/>
        </w:rPr>
        <w:t xml:space="preserve"> connaît une croissance remarquable. Attirés par la richesse culturelle, les paysages variés et la cuisine locale, ces visiteurs contribuent fortement à l’économie locale. Reportage de </w:t>
      </w:r>
      <w:r w:rsidRPr="00475261">
        <w:rPr>
          <w:rFonts w:asciiTheme="majorBidi" w:hAnsiTheme="majorBidi" w:cstheme="majorBidi"/>
          <w:b/>
          <w:bCs/>
          <w:sz w:val="24"/>
          <w:szCs w:val="24"/>
        </w:rPr>
        <w:t xml:space="preserve">l’agence Associated </w:t>
      </w:r>
      <w:proofErr w:type="spellStart"/>
      <w:r w:rsidRPr="00475261">
        <w:rPr>
          <w:rFonts w:asciiTheme="majorBidi" w:hAnsiTheme="majorBidi" w:cstheme="majorBidi"/>
          <w:b/>
          <w:bCs/>
          <w:sz w:val="24"/>
          <w:szCs w:val="24"/>
        </w:rPr>
        <w:t>Press</w:t>
      </w:r>
      <w:proofErr w:type="spellEnd"/>
      <w:r w:rsidRPr="00475261">
        <w:rPr>
          <w:rFonts w:asciiTheme="majorBidi" w:hAnsiTheme="majorBidi" w:cstheme="majorBidi"/>
          <w:sz w:val="24"/>
          <w:szCs w:val="24"/>
        </w:rPr>
        <w:t xml:space="preserve"> à l’appui, cette tendance est portée par des politiques incitatives, comme la suppression des visas en 2016, qui a fait bondir le nombre de visiteurs chinois de moins de 10.000 à plus de 140.000 en 2019. Les projections pour 2025 visent 250.000 à 300.000 visiteurs grâce à l'ouverture de lignes aériennes directes.</w:t>
      </w:r>
    </w:p>
    <w:p w14:paraId="3315EDD7" w14:textId="77777777" w:rsidR="00475261" w:rsidRPr="00475261" w:rsidRDefault="00475261" w:rsidP="00475261">
      <w:pPr>
        <w:spacing w:after="0"/>
        <w:rPr>
          <w:rFonts w:asciiTheme="majorBidi" w:hAnsiTheme="majorBidi" w:cstheme="majorBidi"/>
          <w:sz w:val="24"/>
          <w:szCs w:val="24"/>
        </w:rPr>
      </w:pPr>
      <w:r w:rsidRPr="00475261">
        <w:rPr>
          <w:rFonts w:asciiTheme="majorBidi" w:hAnsiTheme="majorBidi" w:cstheme="majorBidi"/>
          <w:sz w:val="24"/>
          <w:szCs w:val="24"/>
        </w:rPr>
        <w:t xml:space="preserve">Sur place, les touristes explorent le Ksar, accompagnés de </w:t>
      </w:r>
      <w:r w:rsidRPr="00475261">
        <w:rPr>
          <w:rFonts w:asciiTheme="majorBidi" w:hAnsiTheme="majorBidi" w:cstheme="majorBidi"/>
          <w:b/>
          <w:bCs/>
          <w:sz w:val="24"/>
          <w:szCs w:val="24"/>
        </w:rPr>
        <w:t>guides marocains</w:t>
      </w:r>
      <w:r w:rsidRPr="00475261">
        <w:rPr>
          <w:rFonts w:asciiTheme="majorBidi" w:hAnsiTheme="majorBidi" w:cstheme="majorBidi"/>
          <w:sz w:val="24"/>
          <w:szCs w:val="24"/>
        </w:rPr>
        <w:t xml:space="preserve"> ou chinois, et s’immergent dans l’artisanat local : </w:t>
      </w:r>
      <w:r w:rsidRPr="00475261">
        <w:rPr>
          <w:rFonts w:asciiTheme="majorBidi" w:hAnsiTheme="majorBidi" w:cstheme="majorBidi"/>
          <w:b/>
          <w:bCs/>
          <w:sz w:val="24"/>
          <w:szCs w:val="24"/>
        </w:rPr>
        <w:t>tapis berbères</w:t>
      </w:r>
      <w:r w:rsidRPr="00475261">
        <w:rPr>
          <w:rFonts w:asciiTheme="majorBidi" w:hAnsiTheme="majorBidi" w:cstheme="majorBidi"/>
          <w:sz w:val="24"/>
          <w:szCs w:val="24"/>
        </w:rPr>
        <w:t xml:space="preserve">, objets en cuivre, paniers et sacs en cuir. Le cinéma, les récits de l’écrivaine </w:t>
      </w:r>
      <w:proofErr w:type="spellStart"/>
      <w:r w:rsidRPr="00475261">
        <w:rPr>
          <w:rFonts w:asciiTheme="majorBidi" w:hAnsiTheme="majorBidi" w:cstheme="majorBidi"/>
          <w:sz w:val="24"/>
          <w:szCs w:val="24"/>
        </w:rPr>
        <w:t>Sanmao</w:t>
      </w:r>
      <w:proofErr w:type="spellEnd"/>
      <w:r w:rsidRPr="00475261">
        <w:rPr>
          <w:rFonts w:asciiTheme="majorBidi" w:hAnsiTheme="majorBidi" w:cstheme="majorBidi"/>
          <w:sz w:val="24"/>
          <w:szCs w:val="24"/>
        </w:rPr>
        <w:t xml:space="preserve"> ou encore les villes comme Fès ou Chefchaouen renforcent l’attrait culturel. L'expérience marocaine se poursuit dans les restaurants locaux, où l’adaptation aux habitudes chinoises (comme l’eau chaude à table) devient une priorité.</w:t>
      </w:r>
    </w:p>
    <w:p w14:paraId="6B520F98" w14:textId="77777777" w:rsidR="00475261" w:rsidRPr="00475261" w:rsidRDefault="00475261" w:rsidP="00475261">
      <w:pPr>
        <w:spacing w:after="0"/>
        <w:rPr>
          <w:rFonts w:asciiTheme="majorBidi" w:hAnsiTheme="majorBidi" w:cstheme="majorBidi"/>
          <w:sz w:val="24"/>
          <w:szCs w:val="24"/>
        </w:rPr>
      </w:pPr>
      <w:r w:rsidRPr="00475261">
        <w:rPr>
          <w:rFonts w:asciiTheme="majorBidi" w:hAnsiTheme="majorBidi" w:cstheme="majorBidi"/>
          <w:sz w:val="24"/>
          <w:szCs w:val="24"/>
        </w:rPr>
        <w:t xml:space="preserve">Le Maroc mise sur le </w:t>
      </w:r>
      <w:r w:rsidRPr="00475261">
        <w:rPr>
          <w:rFonts w:asciiTheme="majorBidi" w:hAnsiTheme="majorBidi" w:cstheme="majorBidi"/>
          <w:b/>
          <w:bCs/>
          <w:sz w:val="24"/>
          <w:szCs w:val="24"/>
        </w:rPr>
        <w:t xml:space="preserve">programme China </w:t>
      </w:r>
      <w:proofErr w:type="spellStart"/>
      <w:r w:rsidRPr="00475261">
        <w:rPr>
          <w:rFonts w:asciiTheme="majorBidi" w:hAnsiTheme="majorBidi" w:cstheme="majorBidi"/>
          <w:b/>
          <w:bCs/>
          <w:sz w:val="24"/>
          <w:szCs w:val="24"/>
        </w:rPr>
        <w:t>Ready</w:t>
      </w:r>
      <w:proofErr w:type="spellEnd"/>
      <w:r w:rsidRPr="00475261">
        <w:rPr>
          <w:rFonts w:asciiTheme="majorBidi" w:hAnsiTheme="majorBidi" w:cstheme="majorBidi"/>
          <w:sz w:val="24"/>
          <w:szCs w:val="24"/>
        </w:rPr>
        <w:t xml:space="preserve">, les salons internationaux et les campagnes ciblées pour attirer cette clientèle. Grâce à ces stratégies, Aït Ben </w:t>
      </w:r>
      <w:proofErr w:type="spellStart"/>
      <w:r w:rsidRPr="00475261">
        <w:rPr>
          <w:rFonts w:asciiTheme="majorBidi" w:hAnsiTheme="majorBidi" w:cstheme="majorBidi"/>
          <w:sz w:val="24"/>
          <w:szCs w:val="24"/>
        </w:rPr>
        <w:t>Haddou</w:t>
      </w:r>
      <w:proofErr w:type="spellEnd"/>
      <w:r w:rsidRPr="00475261">
        <w:rPr>
          <w:rFonts w:asciiTheme="majorBidi" w:hAnsiTheme="majorBidi" w:cstheme="majorBidi"/>
          <w:sz w:val="24"/>
          <w:szCs w:val="24"/>
        </w:rPr>
        <w:t xml:space="preserve"> incarne le succès d’un </w:t>
      </w:r>
      <w:r w:rsidRPr="00475261">
        <w:rPr>
          <w:rFonts w:asciiTheme="majorBidi" w:hAnsiTheme="majorBidi" w:cstheme="majorBidi"/>
          <w:b/>
          <w:bCs/>
          <w:sz w:val="24"/>
          <w:szCs w:val="24"/>
        </w:rPr>
        <w:t>tourisme sino-marocain</w:t>
      </w:r>
      <w:r w:rsidRPr="00475261">
        <w:rPr>
          <w:rFonts w:asciiTheme="majorBidi" w:hAnsiTheme="majorBidi" w:cstheme="majorBidi"/>
          <w:sz w:val="24"/>
          <w:szCs w:val="24"/>
        </w:rPr>
        <w:t xml:space="preserve"> en plein essor, conjuguant patrimoine, hospitalité et développement économique local.</w:t>
      </w:r>
    </w:p>
    <w:p w14:paraId="73E3DDB5" w14:textId="77777777" w:rsidR="005531AA" w:rsidRPr="005531AA" w:rsidRDefault="005531AA" w:rsidP="005531AA">
      <w:pPr>
        <w:spacing w:after="0"/>
        <w:rPr>
          <w:rFonts w:asciiTheme="majorBidi" w:hAnsiTheme="majorBidi" w:cstheme="majorBidi"/>
          <w:vanish/>
          <w:sz w:val="24"/>
          <w:szCs w:val="24"/>
        </w:rPr>
      </w:pPr>
      <w:r w:rsidRPr="005531AA">
        <w:rPr>
          <w:rFonts w:asciiTheme="majorBidi" w:hAnsiTheme="majorBidi" w:cstheme="majorBidi"/>
          <w:vanish/>
          <w:sz w:val="24"/>
          <w:szCs w:val="24"/>
        </w:rPr>
        <w:t>Haut du formulaire</w:t>
      </w:r>
    </w:p>
    <w:p w14:paraId="07BD5F98" w14:textId="77777777" w:rsidR="005531AA" w:rsidRPr="005531AA" w:rsidRDefault="005531AA" w:rsidP="005531AA">
      <w:pPr>
        <w:spacing w:after="0"/>
        <w:rPr>
          <w:rFonts w:asciiTheme="majorBidi" w:hAnsiTheme="majorBidi" w:cstheme="majorBidi"/>
          <w:vanish/>
          <w:sz w:val="24"/>
          <w:szCs w:val="24"/>
        </w:rPr>
      </w:pPr>
      <w:r w:rsidRPr="005531AA">
        <w:rPr>
          <w:rFonts w:asciiTheme="majorBidi" w:hAnsiTheme="majorBidi" w:cstheme="majorBidi"/>
          <w:vanish/>
          <w:sz w:val="24"/>
          <w:szCs w:val="24"/>
        </w:rPr>
        <w:t>Bas du formulaire</w:t>
      </w:r>
    </w:p>
    <w:p w14:paraId="36571BBE" w14:textId="77777777" w:rsidR="00A97185" w:rsidRPr="00A97185" w:rsidRDefault="00A97185" w:rsidP="00A97185">
      <w:pPr>
        <w:spacing w:after="0"/>
        <w:rPr>
          <w:rFonts w:asciiTheme="majorBidi" w:hAnsiTheme="majorBidi" w:cstheme="majorBidi"/>
          <w:vanish/>
          <w:sz w:val="24"/>
          <w:szCs w:val="24"/>
        </w:rPr>
      </w:pPr>
      <w:r w:rsidRPr="00A97185">
        <w:rPr>
          <w:rFonts w:asciiTheme="majorBidi" w:hAnsiTheme="majorBidi" w:cstheme="majorBidi"/>
          <w:vanish/>
          <w:sz w:val="24"/>
          <w:szCs w:val="24"/>
        </w:rPr>
        <w:t>Bas du formulaire</w:t>
      </w:r>
    </w:p>
    <w:p w14:paraId="34F3F0B1" w14:textId="706661B8" w:rsidR="00636AFD" w:rsidRPr="004F7BA6" w:rsidRDefault="00636AFD" w:rsidP="004F7BA6">
      <w:pPr>
        <w:spacing w:after="0"/>
        <w:rPr>
          <w:rFonts w:asciiTheme="majorBidi" w:hAnsiTheme="majorBidi" w:cstheme="majorBidi"/>
          <w:sz w:val="24"/>
          <w:szCs w:val="24"/>
        </w:rPr>
      </w:pPr>
      <w:r w:rsidRPr="00636AFD"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r w:rsidR="0080626A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C178E4">
        <w:rPr>
          <w:rFonts w:asciiTheme="majorBidi" w:hAnsiTheme="majorBidi" w:cstheme="majorBidi"/>
          <w:b/>
          <w:bCs/>
          <w:sz w:val="28"/>
          <w:szCs w:val="28"/>
        </w:rPr>
        <w:t>0</w:t>
      </w:r>
      <w:r w:rsidRPr="00636AFD">
        <w:rPr>
          <w:rFonts w:asciiTheme="majorBidi" w:hAnsiTheme="majorBidi" w:cstheme="majorBidi"/>
          <w:b/>
          <w:bCs/>
          <w:sz w:val="28"/>
          <w:szCs w:val="28"/>
        </w:rPr>
        <w:t>/0</w:t>
      </w:r>
      <w:r w:rsidR="00C178E4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636AFD">
        <w:rPr>
          <w:rFonts w:asciiTheme="majorBidi" w:hAnsiTheme="majorBidi" w:cstheme="majorBidi"/>
          <w:b/>
          <w:bCs/>
          <w:sz w:val="28"/>
          <w:szCs w:val="28"/>
        </w:rPr>
        <w:t>/2025</w:t>
      </w:r>
    </w:p>
    <w:p w14:paraId="13E17C8C" w14:textId="7733E49E" w:rsidR="00222B3B" w:rsidRPr="00636AFD" w:rsidRDefault="00636AFD" w:rsidP="00222B3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36AFD">
        <w:rPr>
          <w:rFonts w:asciiTheme="majorBidi" w:hAnsiTheme="majorBidi" w:cstheme="majorBidi"/>
          <w:b/>
          <w:bCs/>
          <w:sz w:val="28"/>
          <w:szCs w:val="28"/>
        </w:rPr>
        <w:t>Source web par : </w:t>
      </w:r>
      <w:r w:rsidR="00475261" w:rsidRPr="00475261">
        <w:rPr>
          <w:rFonts w:asciiTheme="majorBidi" w:hAnsiTheme="majorBidi" w:cstheme="majorBidi"/>
          <w:b/>
          <w:bCs/>
          <w:sz w:val="28"/>
          <w:szCs w:val="28"/>
        </w:rPr>
        <w:t>le360</w:t>
      </w:r>
    </w:p>
    <w:p w14:paraId="07D4094F" w14:textId="77C4A673" w:rsidR="00475261" w:rsidRDefault="00475261" w:rsidP="005F1F60">
      <w:pPr>
        <w:jc w:val="center"/>
      </w:pPr>
      <w:hyperlink r:id="rId7" w:history="1">
        <w:r w:rsidRPr="003C7174">
          <w:rPr>
            <w:rStyle w:val="Lienhypertexte"/>
          </w:rPr>
          <w:t>https://fr.le360.ma/societe/tourisme-chinois-une-manne-economique-en-terre-de-pise_JRFUH6FMXBA6ZNG52ZGYPJWYIE/</w:t>
        </w:r>
      </w:hyperlink>
    </w:p>
    <w:p w14:paraId="527EBD91" w14:textId="5DB87101" w:rsidR="007F6098" w:rsidRPr="00FC73B5" w:rsidRDefault="00636AFD" w:rsidP="005F1F60">
      <w:pPr>
        <w:jc w:val="center"/>
      </w:pPr>
      <w:hyperlink r:id="rId8" w:tgtFrame="_blank" w:history="1">
        <w:r w:rsidRPr="00636AFD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www.darinfiane.com</w:t>
        </w:r>
      </w:hyperlink>
      <w:r w:rsidRPr="00636AFD">
        <w:rPr>
          <w:rFonts w:asciiTheme="majorBidi" w:hAnsiTheme="majorBidi" w:cstheme="majorBidi"/>
          <w:sz w:val="24"/>
          <w:szCs w:val="24"/>
        </w:rPr>
        <w:t>   </w:t>
      </w:r>
      <w:hyperlink r:id="rId9" w:tgtFrame="_blank" w:history="1">
        <w:r w:rsidRPr="00636AFD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www.cans-akkanaitsidi.net</w:t>
        </w:r>
      </w:hyperlink>
      <w:r w:rsidRPr="00636AFD">
        <w:rPr>
          <w:rFonts w:asciiTheme="majorBidi" w:hAnsiTheme="majorBidi" w:cstheme="majorBidi"/>
          <w:b/>
          <w:bCs/>
          <w:sz w:val="24"/>
          <w:szCs w:val="24"/>
        </w:rPr>
        <w:t>    </w:t>
      </w:r>
      <w:hyperlink r:id="rId10" w:tgtFrame="_blank" w:history="1">
        <w:r w:rsidRPr="00636AFD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www.chez-lahcen-maroc.com</w:t>
        </w:r>
      </w:hyperlink>
    </w:p>
    <w:sectPr w:rsidR="007F6098" w:rsidRPr="00FC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B080C" w14:textId="77777777" w:rsidR="006C4E7D" w:rsidRDefault="006C4E7D" w:rsidP="00F925B6">
      <w:pPr>
        <w:spacing w:after="0" w:line="240" w:lineRule="auto"/>
      </w:pPr>
      <w:r>
        <w:separator/>
      </w:r>
    </w:p>
  </w:endnote>
  <w:endnote w:type="continuationSeparator" w:id="0">
    <w:p w14:paraId="208F36CA" w14:textId="77777777" w:rsidR="006C4E7D" w:rsidRDefault="006C4E7D" w:rsidP="00F9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882DD" w14:textId="77777777" w:rsidR="006C4E7D" w:rsidRDefault="006C4E7D" w:rsidP="00F925B6">
      <w:pPr>
        <w:spacing w:after="0" w:line="240" w:lineRule="auto"/>
      </w:pPr>
      <w:r>
        <w:separator/>
      </w:r>
    </w:p>
  </w:footnote>
  <w:footnote w:type="continuationSeparator" w:id="0">
    <w:p w14:paraId="19F6A623" w14:textId="77777777" w:rsidR="006C4E7D" w:rsidRDefault="006C4E7D" w:rsidP="00F92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F7D"/>
    <w:multiLevelType w:val="multilevel"/>
    <w:tmpl w:val="724A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E6A7C"/>
    <w:multiLevelType w:val="multilevel"/>
    <w:tmpl w:val="BE4E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72636"/>
    <w:multiLevelType w:val="multilevel"/>
    <w:tmpl w:val="1EB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63A2B"/>
    <w:multiLevelType w:val="multilevel"/>
    <w:tmpl w:val="9990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01564"/>
    <w:multiLevelType w:val="multilevel"/>
    <w:tmpl w:val="7E2E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505217">
    <w:abstractNumId w:val="4"/>
  </w:num>
  <w:num w:numId="2" w16cid:durableId="878279359">
    <w:abstractNumId w:val="2"/>
  </w:num>
  <w:num w:numId="3" w16cid:durableId="431323481">
    <w:abstractNumId w:val="1"/>
  </w:num>
  <w:num w:numId="4" w16cid:durableId="1979337142">
    <w:abstractNumId w:val="3"/>
  </w:num>
  <w:num w:numId="5" w16cid:durableId="96955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FD"/>
    <w:rsid w:val="000460E6"/>
    <w:rsid w:val="00093FCD"/>
    <w:rsid w:val="000B1C08"/>
    <w:rsid w:val="000C7555"/>
    <w:rsid w:val="000E77B1"/>
    <w:rsid w:val="000F1B91"/>
    <w:rsid w:val="00115B2F"/>
    <w:rsid w:val="001A1590"/>
    <w:rsid w:val="001A7D92"/>
    <w:rsid w:val="001B10CA"/>
    <w:rsid w:val="001C3E0C"/>
    <w:rsid w:val="00222B3B"/>
    <w:rsid w:val="00311735"/>
    <w:rsid w:val="00315CEF"/>
    <w:rsid w:val="003354AF"/>
    <w:rsid w:val="0038537A"/>
    <w:rsid w:val="00385405"/>
    <w:rsid w:val="003C714C"/>
    <w:rsid w:val="004475D1"/>
    <w:rsid w:val="00475261"/>
    <w:rsid w:val="004D1223"/>
    <w:rsid w:val="004F7BA6"/>
    <w:rsid w:val="005531AA"/>
    <w:rsid w:val="005A540E"/>
    <w:rsid w:val="005A70E6"/>
    <w:rsid w:val="005F1F60"/>
    <w:rsid w:val="00601B7B"/>
    <w:rsid w:val="00626E9B"/>
    <w:rsid w:val="00636AFD"/>
    <w:rsid w:val="006574BD"/>
    <w:rsid w:val="006917BF"/>
    <w:rsid w:val="00691827"/>
    <w:rsid w:val="006962A8"/>
    <w:rsid w:val="006A3762"/>
    <w:rsid w:val="006C4E7D"/>
    <w:rsid w:val="006E68CA"/>
    <w:rsid w:val="006E6D0C"/>
    <w:rsid w:val="007843EB"/>
    <w:rsid w:val="007A325F"/>
    <w:rsid w:val="007D4304"/>
    <w:rsid w:val="007F6098"/>
    <w:rsid w:val="0080626A"/>
    <w:rsid w:val="00811100"/>
    <w:rsid w:val="00901CD3"/>
    <w:rsid w:val="00957BA8"/>
    <w:rsid w:val="009A753E"/>
    <w:rsid w:val="009F7A28"/>
    <w:rsid w:val="00A65ACC"/>
    <w:rsid w:val="00A87DDD"/>
    <w:rsid w:val="00A97185"/>
    <w:rsid w:val="00AB3D4D"/>
    <w:rsid w:val="00B433E5"/>
    <w:rsid w:val="00B61397"/>
    <w:rsid w:val="00C0636D"/>
    <w:rsid w:val="00C178E4"/>
    <w:rsid w:val="00C333FC"/>
    <w:rsid w:val="00CB6B65"/>
    <w:rsid w:val="00CD370F"/>
    <w:rsid w:val="00D30781"/>
    <w:rsid w:val="00DF753B"/>
    <w:rsid w:val="00E04E65"/>
    <w:rsid w:val="00E66250"/>
    <w:rsid w:val="00EE4E36"/>
    <w:rsid w:val="00F159DB"/>
    <w:rsid w:val="00F5159D"/>
    <w:rsid w:val="00F6140A"/>
    <w:rsid w:val="00F86326"/>
    <w:rsid w:val="00F86C68"/>
    <w:rsid w:val="00F925B6"/>
    <w:rsid w:val="00F977C2"/>
    <w:rsid w:val="00FA0671"/>
    <w:rsid w:val="00FC73B5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63A7"/>
  <w15:chartTrackingRefBased/>
  <w15:docId w15:val="{96318EF1-9F9A-4133-A27C-0DAFDF96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6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6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6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6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6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6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6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6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6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6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6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6A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6A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6A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6A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6A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6A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6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6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6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6A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6A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6A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6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6A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6AF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36AF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6AF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9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25B6"/>
  </w:style>
  <w:style w:type="paragraph" w:styleId="Pieddepage">
    <w:name w:val="footer"/>
    <w:basedOn w:val="Normal"/>
    <w:link w:val="PieddepageCar"/>
    <w:uiPriority w:val="99"/>
    <w:unhideWhenUsed/>
    <w:rsid w:val="00F9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5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7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1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12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0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1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6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1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9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2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4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0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8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32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8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5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9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2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9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1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infia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le360.ma/societe/tourisme-chinois-une-manne-economique-en-terre-de-pise_JRFUH6FMXBA6ZNG52ZGYPJWY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ez-lahcen-maro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s-akkanaitsidi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Patrick SIMON</cp:lastModifiedBy>
  <cp:revision>2</cp:revision>
  <dcterms:created xsi:type="dcterms:W3CDTF">2025-07-10T08:58:00Z</dcterms:created>
  <dcterms:modified xsi:type="dcterms:W3CDTF">2025-07-10T08:58:00Z</dcterms:modified>
</cp:coreProperties>
</file>